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BDB59" w14:textId="77777777" w:rsidR="008346D3" w:rsidRPr="00B32DDF" w:rsidRDefault="008346D3" w:rsidP="00EE72D3">
      <w:pPr>
        <w:spacing w:after="0" w:line="276" w:lineRule="auto"/>
        <w:rPr>
          <w:rFonts w:asciiTheme="majorHAnsi" w:hAnsiTheme="majorHAnsi" w:cstheme="majorHAnsi"/>
        </w:rPr>
      </w:pPr>
    </w:p>
    <w:p w14:paraId="40EAD307" w14:textId="47CEFCE9" w:rsidR="002A548C" w:rsidRDefault="00000000">
      <w:pPr>
        <w:spacing w:after="0" w:line="276" w:lineRule="auto"/>
        <w:rPr>
          <w:rFonts w:ascii="Times New Roman" w:hAnsi="Times New Roman" w:cs="Times New Roman"/>
          <w:i/>
          <w:color w:val="C00000"/>
          <w:sz w:val="20"/>
          <w:szCs w:val="20"/>
        </w:rPr>
      </w:pPr>
      <w:r>
        <w:rPr>
          <w:rFonts w:ascii="Times New Roman" w:hAnsi="Times New Roman" w:cs="Times New Roman"/>
          <w:i/>
          <w:color w:val="C00000"/>
          <w:sz w:val="20"/>
          <w:szCs w:val="20"/>
        </w:rPr>
        <w:t xml:space="preserve">Nota: </w:t>
      </w:r>
      <w:r w:rsidR="00BF18C9">
        <w:rPr>
          <w:rFonts w:ascii="Times New Roman" w:hAnsi="Times New Roman" w:cs="Times New Roman"/>
          <w:i/>
          <w:color w:val="C00000"/>
          <w:sz w:val="20"/>
          <w:szCs w:val="20"/>
        </w:rPr>
        <w:t>E</w:t>
      </w:r>
      <w:r>
        <w:rPr>
          <w:rFonts w:ascii="Times New Roman" w:hAnsi="Times New Roman" w:cs="Times New Roman"/>
          <w:i/>
          <w:color w:val="C00000"/>
          <w:sz w:val="20"/>
          <w:szCs w:val="20"/>
        </w:rPr>
        <w:t>ste documento incluye instrucciones y ejemplos como guía. Antes de enviar su resumen, elimine todo el texto entre corchetes [ ] y los ejemplos resaltados en amarillo, dejando únicamente la información correspondiente a su trabajo.</w:t>
      </w:r>
    </w:p>
    <w:p w14:paraId="0BAE8A63" w14:textId="77777777" w:rsidR="002A548C" w:rsidRDefault="002A548C">
      <w:pPr>
        <w:spacing w:after="0" w:line="276" w:lineRule="auto"/>
        <w:rPr>
          <w:rFonts w:ascii="Times New Roman" w:hAnsi="Times New Roman" w:cs="Times New Roman"/>
          <w:sz w:val="24"/>
          <w:szCs w:val="24"/>
        </w:rPr>
      </w:pPr>
    </w:p>
    <w:p w14:paraId="41FFBF72" w14:textId="77777777" w:rsidR="001B6C71" w:rsidRPr="00B82BA8" w:rsidRDefault="00950321" w:rsidP="00EE72D3">
      <w:pPr>
        <w:spacing w:after="0" w:line="276" w:lineRule="auto"/>
        <w:rPr>
          <w:rFonts w:ascii="Times New Roman" w:hAnsi="Times New Roman" w:cs="Times New Roman"/>
          <w:b/>
          <w:sz w:val="24"/>
          <w:szCs w:val="24"/>
        </w:rPr>
      </w:pPr>
      <w:r>
        <w:rPr>
          <w:rFonts w:ascii="Times New Roman" w:hAnsi="Times New Roman" w:cs="Times New Roman"/>
          <w:b/>
          <w:sz w:val="24"/>
          <w:szCs w:val="24"/>
        </w:rPr>
        <w:t>Tipo de trabajo:</w:t>
      </w:r>
    </w:p>
    <w:p w14:paraId="0B605D32" w14:textId="77777777" w:rsidR="002A548C" w:rsidRDefault="00000000">
      <w:pPr>
        <w:spacing w:after="0" w:line="276" w:lineRule="auto"/>
        <w:rPr>
          <w:rFonts w:ascii="Times New Roman" w:hAnsi="Times New Roman" w:cs="Times New Roman"/>
          <w:color w:val="2E74B5" w:themeColor="accent1" w:themeShade="BF"/>
          <w:sz w:val="24"/>
          <w:szCs w:val="24"/>
        </w:rPr>
      </w:pPr>
      <w:r>
        <w:rPr>
          <w:rFonts w:ascii="Times New Roman" w:hAnsi="Times New Roman" w:cs="Times New Roman"/>
          <w:color w:val="2E74B5" w:themeColor="accent1" w:themeShade="BF"/>
          <w:sz w:val="24"/>
          <w:szCs w:val="24"/>
        </w:rPr>
        <w:t>[Seleccione una de las tres modalidades aceptadas por el congreso y regístrela: 1) Artículo teórico (revisión de literatura y análisis crítico); 2) Artículo con aplicaciones metodológicas (nuevas prácticas o instrumentos de estudio); 3) Artículo de investigación empírica (incluye estudios de caso y reportes de experiencia o innovación)]</w:t>
      </w:r>
    </w:p>
    <w:p w14:paraId="0AE40668" w14:textId="77777777" w:rsidR="002A548C" w:rsidRDefault="002A548C">
      <w:pPr>
        <w:spacing w:after="0" w:line="276" w:lineRule="auto"/>
        <w:rPr>
          <w:rFonts w:ascii="Times New Roman" w:hAnsi="Times New Roman" w:cs="Times New Roman"/>
          <w:sz w:val="24"/>
          <w:szCs w:val="24"/>
        </w:rPr>
      </w:pPr>
    </w:p>
    <w:p w14:paraId="68D682F2" w14:textId="77777777" w:rsidR="002A548C" w:rsidRDefault="00000000">
      <w:pPr>
        <w:spacing w:after="0" w:line="276" w:lineRule="auto"/>
        <w:rPr>
          <w:rFonts w:ascii="Times New Roman" w:hAnsi="Times New Roman" w:cs="Times New Roman"/>
          <w:b/>
          <w:sz w:val="24"/>
          <w:szCs w:val="24"/>
        </w:rPr>
      </w:pPr>
      <w:r>
        <w:rPr>
          <w:rFonts w:ascii="Times New Roman" w:hAnsi="Times New Roman" w:cs="Times New Roman"/>
          <w:b/>
          <w:sz w:val="24"/>
          <w:szCs w:val="24"/>
        </w:rPr>
        <w:t>Línea temática:</w:t>
      </w:r>
    </w:p>
    <w:p w14:paraId="086A5C7A" w14:textId="77777777" w:rsidR="00EE72D3" w:rsidRPr="00B82BA8" w:rsidRDefault="00EE72D3" w:rsidP="003B3390">
      <w:pPr>
        <w:spacing w:after="0" w:line="276" w:lineRule="auto"/>
        <w:rPr>
          <w:rFonts w:ascii="Times New Roman" w:hAnsi="Times New Roman" w:cs="Times New Roman"/>
          <w:color w:val="2E74B5" w:themeColor="accent1" w:themeShade="BF"/>
          <w:sz w:val="24"/>
          <w:szCs w:val="24"/>
        </w:rPr>
      </w:pPr>
      <w:r>
        <w:rPr>
          <w:rFonts w:ascii="Times New Roman" w:hAnsi="Times New Roman" w:cs="Times New Roman"/>
          <w:color w:val="2E74B5" w:themeColor="accent1" w:themeShade="BF"/>
          <w:sz w:val="24"/>
          <w:szCs w:val="24"/>
        </w:rPr>
        <w:t xml:space="preserve">[Seleccione una de las líneas temáticas en el que su trabajo se incluiría y regístrela: 1) Gestión, Negocios y Emprendimiento; 2) Educación e Innovación Pedagógica; 3) Salud y Bienestar Integral; 4) Derecho, Justicia y Sociedad; y, 5) Ingeniería, Tecnología e Innovación]  </w:t>
      </w:r>
    </w:p>
    <w:p w14:paraId="736A70A3" w14:textId="77777777" w:rsidR="00D318F6" w:rsidRPr="00B82BA8" w:rsidRDefault="001E4FCB" w:rsidP="003B3390">
      <w:pPr>
        <w:spacing w:after="0" w:line="276" w:lineRule="auto"/>
        <w:rPr>
          <w:rFonts w:ascii="Times New Roman" w:hAnsi="Times New Roman" w:cs="Times New Roman"/>
          <w:color w:val="2E74B5" w:themeColor="accent1" w:themeShade="BF"/>
          <w:sz w:val="24"/>
          <w:szCs w:val="24"/>
        </w:rPr>
      </w:pPr>
      <w:r>
        <w:rPr>
          <w:rFonts w:ascii="Times New Roman" w:hAnsi="Times New Roman" w:cs="Times New Roman"/>
          <w:b/>
          <w:color w:val="2E74B5" w:themeColor="accent1" w:themeShade="BF"/>
          <w:sz w:val="24"/>
          <w:szCs w:val="24"/>
          <w:highlight w:val="yellow"/>
        </w:rPr>
        <w:t>Ejemplo: Educación e Innovación Pedagógica</w:t>
      </w:r>
    </w:p>
    <w:p w14:paraId="556FFF85" w14:textId="77777777" w:rsidR="00950321" w:rsidRPr="00B82BA8" w:rsidRDefault="00950321" w:rsidP="00EE72D3">
      <w:pPr>
        <w:spacing w:after="0" w:line="276" w:lineRule="auto"/>
        <w:rPr>
          <w:rFonts w:ascii="Times New Roman" w:hAnsi="Times New Roman" w:cs="Times New Roman"/>
          <w:sz w:val="24"/>
          <w:szCs w:val="24"/>
        </w:rPr>
      </w:pPr>
    </w:p>
    <w:p w14:paraId="44AA7725" w14:textId="77777777" w:rsidR="008E00A9" w:rsidRPr="00B82BA8" w:rsidRDefault="008E00A9" w:rsidP="00EE72D3">
      <w:pPr>
        <w:spacing w:after="0" w:line="276" w:lineRule="auto"/>
        <w:jc w:val="both"/>
        <w:rPr>
          <w:rFonts w:ascii="Times New Roman" w:hAnsi="Times New Roman" w:cs="Times New Roman"/>
          <w:color w:val="2E74B5" w:themeColor="accent1" w:themeShade="BF"/>
          <w:sz w:val="24"/>
          <w:szCs w:val="24"/>
        </w:rPr>
      </w:pPr>
      <w:r>
        <w:rPr>
          <w:rFonts w:ascii="Times New Roman" w:hAnsi="Times New Roman" w:cs="Times New Roman"/>
          <w:color w:val="2E74B5" w:themeColor="accent1" w:themeShade="BF"/>
          <w:sz w:val="24"/>
          <w:szCs w:val="24"/>
        </w:rPr>
        <w:t>[Escriba el título de su trabajo en fuente calibri light, tamaño 16 y en negrita. El título debe ser conciso, informativo y atractivo. Capture la esencia del estudio. Máximo 20 palabras]</w:t>
      </w:r>
    </w:p>
    <w:p w14:paraId="5AA99A82" w14:textId="77777777" w:rsidR="001E4FCB" w:rsidRPr="00B82BA8" w:rsidRDefault="001E4FCB" w:rsidP="001E4FCB">
      <w:pPr>
        <w:spacing w:after="0" w:line="276" w:lineRule="auto"/>
        <w:jc w:val="center"/>
        <w:rPr>
          <w:rFonts w:ascii="Times New Roman" w:hAnsi="Times New Roman" w:cs="Times New Roman"/>
          <w:b/>
          <w:bCs/>
          <w:color w:val="000000" w:themeColor="text1"/>
          <w:sz w:val="24"/>
          <w:szCs w:val="24"/>
          <w:highlight w:val="yellow"/>
        </w:rPr>
      </w:pPr>
      <w:r>
        <w:rPr>
          <w:rFonts w:ascii="Times New Roman" w:hAnsi="Times New Roman" w:cs="Times New Roman"/>
          <w:color w:val="2E74B5" w:themeColor="accent1" w:themeShade="BF"/>
          <w:sz w:val="24"/>
          <w:szCs w:val="24"/>
        </w:rPr>
        <w:t xml:space="preserve">Ejemplo: </w:t>
      </w:r>
      <w:r>
        <w:rPr>
          <w:rFonts w:ascii="Times New Roman" w:hAnsi="Times New Roman" w:cs="Times New Roman"/>
          <w:b/>
          <w:bCs/>
          <w:color w:val="000000" w:themeColor="text1"/>
          <w:sz w:val="24"/>
          <w:szCs w:val="24"/>
          <w:highlight w:val="yellow"/>
        </w:rPr>
        <w:t>Uso de la gamificación en el aula universitaria y su efecto en la motivación y el rendimiento académico</w:t>
      </w:r>
    </w:p>
    <w:p w14:paraId="379965C9" w14:textId="77777777" w:rsidR="001E4FCB" w:rsidRPr="00B82BA8" w:rsidRDefault="001E4FCB" w:rsidP="00EE72D3">
      <w:pPr>
        <w:spacing w:after="0" w:line="276" w:lineRule="auto"/>
        <w:jc w:val="both"/>
        <w:rPr>
          <w:rFonts w:ascii="Times New Roman" w:hAnsi="Times New Roman" w:cs="Times New Roman"/>
          <w:color w:val="2E74B5" w:themeColor="accent1" w:themeShade="BF"/>
          <w:sz w:val="24"/>
          <w:szCs w:val="24"/>
        </w:rPr>
      </w:pPr>
    </w:p>
    <w:p w14:paraId="12E2B3D4" w14:textId="77777777" w:rsidR="001E4FCB" w:rsidRPr="00B82BA8" w:rsidRDefault="001E4FCB" w:rsidP="001E4FCB">
      <w:pPr>
        <w:spacing w:after="0" w:line="276" w:lineRule="auto"/>
        <w:jc w:val="both"/>
        <w:rPr>
          <w:rFonts w:ascii="Times New Roman" w:hAnsi="Times New Roman" w:cs="Times New Roman"/>
          <w:color w:val="2E74B5" w:themeColor="accent1" w:themeShade="BF"/>
          <w:sz w:val="24"/>
          <w:szCs w:val="24"/>
        </w:rPr>
      </w:pPr>
      <w:r>
        <w:rPr>
          <w:rFonts w:ascii="Times New Roman" w:hAnsi="Times New Roman" w:cs="Times New Roman"/>
          <w:color w:val="2E74B5" w:themeColor="accent1" w:themeShade="BF"/>
          <w:sz w:val="24"/>
          <w:szCs w:val="24"/>
        </w:rPr>
        <w:t>[Registre los datos de los autores del trabajo en fuente calibri light, tamaño 11, alineadas a la izquierda. Siga la estructura propuesta]</w:t>
      </w:r>
    </w:p>
    <w:p w14:paraId="1E197D65" w14:textId="77777777" w:rsidR="00B32DDF" w:rsidRPr="00B82BA8" w:rsidRDefault="00B32DDF" w:rsidP="00EE72D3">
      <w:pPr>
        <w:spacing w:after="0" w:line="276" w:lineRule="auto"/>
        <w:jc w:val="right"/>
        <w:rPr>
          <w:rFonts w:ascii="Times New Roman" w:hAnsi="Times New Roman" w:cs="Times New Roman"/>
          <w:color w:val="2E74B5" w:themeColor="accent1" w:themeShade="BF"/>
          <w:sz w:val="24"/>
          <w:szCs w:val="24"/>
        </w:rPr>
      </w:pPr>
    </w:p>
    <w:p w14:paraId="52EC5A11" w14:textId="77777777" w:rsidR="00D318F6" w:rsidRPr="00B82BA8" w:rsidRDefault="00D318F6" w:rsidP="00D318F6">
      <w:pPr>
        <w:spacing w:after="0" w:line="276" w:lineRule="auto"/>
        <w:rPr>
          <w:rFonts w:ascii="Times New Roman" w:hAnsi="Times New Roman" w:cs="Times New Roman"/>
          <w:color w:val="2E74B5" w:themeColor="accent1" w:themeShade="BF"/>
          <w:sz w:val="24"/>
          <w:szCs w:val="24"/>
          <w:highlight w:val="yellow"/>
        </w:rPr>
      </w:pPr>
      <w:r>
        <w:rPr>
          <w:rFonts w:ascii="Times New Roman" w:hAnsi="Times New Roman" w:cs="Times New Roman"/>
          <w:color w:val="2E74B5" w:themeColor="accent1" w:themeShade="BF"/>
          <w:sz w:val="24"/>
          <w:szCs w:val="24"/>
          <w:highlight w:val="yellow"/>
        </w:rPr>
        <w:t>Nombre y apellidos completos del Autor1, autor1@autor.xx, Afiliación, Ciudad, País, ID ORCID</w:t>
      </w:r>
    </w:p>
    <w:p w14:paraId="504817DD" w14:textId="77777777" w:rsidR="00D318F6" w:rsidRPr="00B82BA8" w:rsidRDefault="00D318F6" w:rsidP="00D318F6">
      <w:pPr>
        <w:spacing w:after="0" w:line="276" w:lineRule="auto"/>
        <w:rPr>
          <w:rFonts w:ascii="Times New Roman" w:hAnsi="Times New Roman" w:cs="Times New Roman"/>
          <w:color w:val="2E74B5" w:themeColor="accent1" w:themeShade="BF"/>
          <w:sz w:val="24"/>
          <w:szCs w:val="24"/>
          <w:highlight w:val="yellow"/>
        </w:rPr>
      </w:pPr>
      <w:r>
        <w:rPr>
          <w:rFonts w:ascii="Times New Roman" w:hAnsi="Times New Roman" w:cs="Times New Roman"/>
          <w:color w:val="2E74B5" w:themeColor="accent1" w:themeShade="BF"/>
          <w:sz w:val="24"/>
          <w:szCs w:val="24"/>
          <w:highlight w:val="yellow"/>
        </w:rPr>
        <w:t>Nombre y apellidos completos del Autor2, autor2@autor.xx, Afiliación, Ciudad, País, ID ORCID</w:t>
      </w:r>
    </w:p>
    <w:p w14:paraId="78C86361" w14:textId="77777777" w:rsidR="00EE72D3" w:rsidRPr="00B82BA8" w:rsidRDefault="00EE72D3" w:rsidP="00EE72D3">
      <w:pPr>
        <w:spacing w:after="0" w:line="276" w:lineRule="auto"/>
        <w:rPr>
          <w:rFonts w:ascii="Times New Roman" w:hAnsi="Times New Roman" w:cs="Times New Roman"/>
          <w:color w:val="2E74B5" w:themeColor="accent1" w:themeShade="BF"/>
          <w:sz w:val="24"/>
          <w:szCs w:val="24"/>
          <w:highlight w:val="yellow"/>
        </w:rPr>
      </w:pPr>
      <w:r>
        <w:rPr>
          <w:rFonts w:ascii="Times New Roman" w:hAnsi="Times New Roman" w:cs="Times New Roman"/>
          <w:color w:val="2E74B5" w:themeColor="accent1" w:themeShade="BF"/>
          <w:sz w:val="24"/>
          <w:szCs w:val="24"/>
          <w:highlight w:val="yellow"/>
        </w:rPr>
        <w:t>Nombre y apellidos completos del Autor3, autor3@autor.xx, Afiliación, Ciudad, País, ID ORCID</w:t>
      </w:r>
    </w:p>
    <w:p w14:paraId="3A99883C" w14:textId="77777777" w:rsidR="00EE72D3" w:rsidRPr="00B82BA8" w:rsidRDefault="00EE72D3" w:rsidP="00EE72D3">
      <w:pPr>
        <w:spacing w:after="0" w:line="276" w:lineRule="auto"/>
        <w:rPr>
          <w:rFonts w:ascii="Times New Roman" w:hAnsi="Times New Roman" w:cs="Times New Roman"/>
          <w:color w:val="2E74B5" w:themeColor="accent1" w:themeShade="BF"/>
          <w:sz w:val="24"/>
          <w:szCs w:val="24"/>
          <w:highlight w:val="yellow"/>
        </w:rPr>
      </w:pPr>
      <w:r>
        <w:rPr>
          <w:rFonts w:ascii="Times New Roman" w:hAnsi="Times New Roman" w:cs="Times New Roman"/>
          <w:color w:val="2E74B5" w:themeColor="accent1" w:themeShade="BF"/>
          <w:sz w:val="24"/>
          <w:szCs w:val="24"/>
          <w:highlight w:val="yellow"/>
        </w:rPr>
        <w:t>Nombre y apellidos completos del Autor4, autor4@autor.xx, Afiliación, Ciudad, País, ID ORCID</w:t>
      </w:r>
    </w:p>
    <w:p w14:paraId="2F0C3359" w14:textId="77777777" w:rsidR="00401EF2" w:rsidRPr="00B82BA8" w:rsidRDefault="00401EF2" w:rsidP="00EE72D3">
      <w:pPr>
        <w:spacing w:after="0" w:line="276" w:lineRule="auto"/>
        <w:rPr>
          <w:rFonts w:ascii="Times New Roman" w:hAnsi="Times New Roman" w:cs="Times New Roman"/>
          <w:sz w:val="24"/>
          <w:szCs w:val="24"/>
        </w:rPr>
      </w:pPr>
    </w:p>
    <w:p w14:paraId="021AB71A" w14:textId="77777777" w:rsidR="008E00A9" w:rsidRPr="00B82BA8" w:rsidRDefault="008E00A9" w:rsidP="00EE72D3">
      <w:pPr>
        <w:spacing w:after="0" w:line="276" w:lineRule="auto"/>
        <w:rPr>
          <w:rFonts w:ascii="Times New Roman" w:hAnsi="Times New Roman" w:cs="Times New Roman"/>
          <w:b/>
          <w:sz w:val="24"/>
          <w:szCs w:val="24"/>
        </w:rPr>
      </w:pPr>
      <w:r>
        <w:rPr>
          <w:rFonts w:ascii="Times New Roman" w:hAnsi="Times New Roman" w:cs="Times New Roman"/>
          <w:b/>
          <w:sz w:val="24"/>
          <w:szCs w:val="24"/>
        </w:rPr>
        <w:t>Resumen (en español):</w:t>
      </w:r>
    </w:p>
    <w:p w14:paraId="55EF04C9" w14:textId="77777777" w:rsidR="008E00A9" w:rsidRPr="00B82BA8" w:rsidRDefault="008E00A9" w:rsidP="003B3390">
      <w:pPr>
        <w:spacing w:after="0" w:line="276" w:lineRule="auto"/>
        <w:jc w:val="both"/>
        <w:rPr>
          <w:rFonts w:ascii="Times New Roman" w:hAnsi="Times New Roman" w:cs="Times New Roman"/>
          <w:color w:val="2E74B5" w:themeColor="accent1" w:themeShade="BF"/>
          <w:sz w:val="24"/>
          <w:szCs w:val="24"/>
        </w:rPr>
      </w:pPr>
      <w:r>
        <w:rPr>
          <w:rFonts w:ascii="Times New Roman" w:hAnsi="Times New Roman" w:cs="Times New Roman"/>
          <w:color w:val="2E74B5" w:themeColor="accent1" w:themeShade="BF"/>
          <w:sz w:val="24"/>
          <w:szCs w:val="24"/>
        </w:rPr>
        <w:t xml:space="preserve">[El texto del resumen deberá redactarse utilizando fuente calibri light, tamaño 11, con interlineado de 1.15 y alineación justificada. Incluya </w:t>
      </w:r>
      <w:r>
        <w:rPr>
          <w:rFonts w:ascii="Times New Roman" w:hAnsi="Times New Roman" w:cs="Times New Roman"/>
          <w:bCs/>
          <w:color w:val="2E74B5" w:themeColor="accent1" w:themeShade="BF"/>
          <w:sz w:val="24"/>
          <w:szCs w:val="24"/>
        </w:rPr>
        <w:t>introducción</w:t>
      </w:r>
      <w:r>
        <w:rPr>
          <w:rFonts w:ascii="Times New Roman" w:hAnsi="Times New Roman" w:cs="Times New Roman"/>
          <w:color w:val="2E74B5" w:themeColor="accent1" w:themeShade="BF"/>
          <w:sz w:val="24"/>
          <w:szCs w:val="24"/>
        </w:rPr>
        <w:t xml:space="preserve">, objetivos (los objetivos marcan lo que se quiere lograr con el estudio), metodología (Describa el "cómo" se hizo. Detalle el diseño de la investigación, la población o muestra, los instrumentos de recolección </w:t>
      </w:r>
      <w:r>
        <w:rPr>
          <w:rFonts w:ascii="Times New Roman" w:hAnsi="Times New Roman" w:cs="Times New Roman"/>
          <w:color w:val="2E74B5" w:themeColor="accent1" w:themeShade="BF"/>
          <w:sz w:val="24"/>
          <w:szCs w:val="24"/>
        </w:rPr>
        <w:lastRenderedPageBreak/>
        <w:t>de datos y el análisis de estos), y conclusiones principales (Resuma los hallazgos principales y su implicación o contribución principal). El resumen debe tener máximo 300 palabras]</w:t>
      </w:r>
    </w:p>
    <w:p w14:paraId="4D977088" w14:textId="77777777" w:rsidR="00326C40" w:rsidRPr="00B82BA8" w:rsidRDefault="00326C40" w:rsidP="00326C40">
      <w:pPr>
        <w:spacing w:after="0" w:line="276" w:lineRule="auto"/>
        <w:jc w:val="both"/>
        <w:rPr>
          <w:rFonts w:ascii="Times New Roman" w:hAnsi="Times New Roman" w:cs="Times New Roman"/>
          <w:color w:val="2E74B5" w:themeColor="accent1" w:themeShade="BF"/>
          <w:sz w:val="24"/>
          <w:szCs w:val="24"/>
        </w:rPr>
      </w:pPr>
    </w:p>
    <w:p w14:paraId="45C4F642" w14:textId="77777777" w:rsidR="007D2D85" w:rsidRPr="00B82BA8" w:rsidRDefault="00326C40" w:rsidP="00326C40">
      <w:pPr>
        <w:spacing w:after="0" w:line="276" w:lineRule="auto"/>
        <w:jc w:val="both"/>
        <w:rPr>
          <w:rFonts w:ascii="Times New Roman" w:hAnsi="Times New Roman" w:cs="Times New Roman"/>
          <w:color w:val="2E74B5" w:themeColor="accent1" w:themeShade="BF"/>
          <w:sz w:val="24"/>
          <w:szCs w:val="24"/>
        </w:rPr>
      </w:pPr>
      <w:r>
        <w:rPr>
          <w:rFonts w:ascii="Times New Roman" w:hAnsi="Times New Roman" w:cs="Times New Roman"/>
          <w:b/>
          <w:color w:val="2E74B5" w:themeColor="accent1" w:themeShade="BF"/>
          <w:sz w:val="24"/>
          <w:szCs w:val="24"/>
        </w:rPr>
        <w:t>Ejemplo:</w:t>
      </w:r>
      <w:r>
        <w:rPr>
          <w:rFonts w:ascii="Times New Roman" w:hAnsi="Times New Roman" w:cs="Times New Roman"/>
          <w:color w:val="2E74B5" w:themeColor="accent1" w:themeShade="BF"/>
          <w:sz w:val="24"/>
          <w:szCs w:val="24"/>
        </w:rPr>
        <w:t xml:space="preserve"> </w:t>
      </w:r>
    </w:p>
    <w:p w14:paraId="30282E8D" w14:textId="77777777" w:rsidR="00950321" w:rsidRPr="00B82BA8" w:rsidRDefault="00950321" w:rsidP="00326C40">
      <w:pPr>
        <w:spacing w:after="0" w:line="276" w:lineRule="auto"/>
        <w:jc w:val="both"/>
        <w:rPr>
          <w:rFonts w:ascii="Times New Roman" w:hAnsi="Times New Roman" w:cs="Times New Roman"/>
          <w:color w:val="2E74B5" w:themeColor="accent1" w:themeShade="BF"/>
          <w:sz w:val="24"/>
          <w:szCs w:val="24"/>
          <w:highlight w:val="yellow"/>
        </w:rPr>
      </w:pPr>
      <w:r>
        <w:rPr>
          <w:rFonts w:ascii="Times New Roman" w:hAnsi="Times New Roman" w:cs="Times New Roman"/>
          <w:color w:val="2E74B5" w:themeColor="accent1" w:themeShade="BF"/>
          <w:sz w:val="24"/>
          <w:szCs w:val="24"/>
          <w:highlight w:val="yellow"/>
        </w:rPr>
        <w:t>La gamificación, entendida como la incorporación de elementos y dinámicas propias del juego en contextos no lúdicos, se ha consolidado como una estrategia pedagógica relevante en la educación superior. Este artículo analiza el efecto de la gamificación aplicada en aulas universitarias sobre la motivación y el rendimiento académico del estudiantado. El objetivo principal del estudio es determinar si el uso de mecánicas de juego (puntos, insignias, retos y tablas de posiciones) incrementa la motivación intrínseca de los estudiantes y mejora sus resultados académicos frente a metodologías tradicionales. Se busca además identificar qué elementos de la gamificación resultan más efectivos según el área de conocimiento. La metodología empleada corresponde a un diseño cuasiexperimental con grupo de control y grupo experimental. Se trabajó con estudiantes de tres carreras de una universidad pública ecuatoriana durante un semestre académico, aplicando cuestionarios validados de motivación (pre y post intervención) y comparando los promedios de calificaciones entre ambos grupos. Los resultados muestran que el grupo expuesto a la gamificación presentó un incremento significativo en los niveles de motivación intrínseca y una mejora moderada en el rendimiento académico, especialmente en asignaturas con alto componente práctico. Asimismo, se identificaron mayores niveles de participación y menor tasa de abandono en las actividades gamificadas.Se concluye que la gamificación fortalece la implicación del estudiante con el aprendizaje y constituye una herramienta pedagógica válida para innovar en el aula universitaria, siempre que su diseño responda a los objetivos de aprendizaje de cada asignatura.</w:t>
      </w:r>
    </w:p>
    <w:p w14:paraId="108E9245" w14:textId="77777777" w:rsidR="008E00A9" w:rsidRPr="00B82BA8" w:rsidRDefault="00950321" w:rsidP="002C09A9">
      <w:pPr>
        <w:pStyle w:val="NormalWeb"/>
        <w:jc w:val="both"/>
        <w:rPr>
          <w:rFonts w:eastAsiaTheme="minorHAnsi"/>
          <w:color w:val="2E74B5" w:themeColor="accent1" w:themeShade="BF"/>
          <w:lang w:val="es-EC" w:eastAsia="en-US"/>
        </w:rPr>
      </w:pPr>
      <w:r>
        <w:rPr>
          <w:rFonts w:eastAsiaTheme="minorHAnsi"/>
          <w:color w:val="2E74B5" w:themeColor="accent1" w:themeShade="BF"/>
          <w:highlight w:val="yellow"/>
          <w:lang w:val="es-EC" w:eastAsia="en-US"/>
        </w:rPr>
        <w:t>El estudio invita a que las instituciones de educación superior consideren la gamificación como parte de sus estrategias de innovación pedagógica, acompañada de capacitación docente y seguimiento continuo de sus resultados.</w:t>
      </w:r>
    </w:p>
    <w:p w14:paraId="488E19A3" w14:textId="77777777" w:rsidR="008E00A9" w:rsidRPr="00B82BA8" w:rsidRDefault="008E00A9" w:rsidP="00EE72D3">
      <w:pPr>
        <w:spacing w:after="0" w:line="276" w:lineRule="auto"/>
        <w:rPr>
          <w:rFonts w:ascii="Times New Roman" w:hAnsi="Times New Roman" w:cs="Times New Roman"/>
          <w:b/>
          <w:sz w:val="24"/>
          <w:szCs w:val="24"/>
        </w:rPr>
      </w:pPr>
      <w:r>
        <w:rPr>
          <w:rFonts w:ascii="Times New Roman" w:hAnsi="Times New Roman" w:cs="Times New Roman"/>
          <w:b/>
          <w:sz w:val="24"/>
          <w:szCs w:val="24"/>
        </w:rPr>
        <w:t>Palabras Clave:</w:t>
      </w:r>
    </w:p>
    <w:p w14:paraId="0E7A6161" w14:textId="77777777" w:rsidR="008E00A9" w:rsidRPr="00B82BA8" w:rsidRDefault="008E00A9" w:rsidP="003B3390">
      <w:pPr>
        <w:spacing w:after="0" w:line="276" w:lineRule="auto"/>
        <w:jc w:val="both"/>
        <w:rPr>
          <w:rFonts w:ascii="Times New Roman" w:hAnsi="Times New Roman" w:cs="Times New Roman"/>
          <w:color w:val="2E74B5" w:themeColor="accent1" w:themeShade="BF"/>
          <w:sz w:val="24"/>
          <w:szCs w:val="24"/>
        </w:rPr>
      </w:pPr>
      <w:r>
        <w:rPr>
          <w:rFonts w:ascii="Times New Roman" w:hAnsi="Times New Roman" w:cs="Times New Roman"/>
          <w:color w:val="2E74B5" w:themeColor="accent1" w:themeShade="BF"/>
          <w:sz w:val="24"/>
          <w:szCs w:val="24"/>
        </w:rPr>
        <w:t>[Registre con mayúscula inicial en cada palabra, utilizando fuente calibri light, tamaño 11. El trabajo debe incluir entre tres y cinco palabras clave, alineadas a la izquierda y separadas por comas. Evite los términos genéricos]</w:t>
      </w:r>
    </w:p>
    <w:p w14:paraId="07F66D94" w14:textId="77777777" w:rsidR="007D2D85" w:rsidRPr="00B82BA8" w:rsidRDefault="00326C40" w:rsidP="003B3390">
      <w:pPr>
        <w:spacing w:after="0" w:line="276" w:lineRule="auto"/>
        <w:rPr>
          <w:rFonts w:ascii="Times New Roman" w:hAnsi="Times New Roman" w:cs="Times New Roman"/>
          <w:color w:val="2E74B5" w:themeColor="accent1" w:themeShade="BF"/>
          <w:sz w:val="24"/>
          <w:szCs w:val="24"/>
          <w:highlight w:val="yellow"/>
        </w:rPr>
      </w:pPr>
      <w:r>
        <w:rPr>
          <w:rFonts w:ascii="Times New Roman" w:hAnsi="Times New Roman" w:cs="Times New Roman"/>
          <w:color w:val="2E74B5" w:themeColor="accent1" w:themeShade="BF"/>
          <w:sz w:val="24"/>
          <w:szCs w:val="24"/>
          <w:highlight w:val="yellow"/>
        </w:rPr>
        <w:t xml:space="preserve">Ejemplo: </w:t>
      </w:r>
    </w:p>
    <w:p w14:paraId="13D6881B" w14:textId="77777777" w:rsidR="00D318F6" w:rsidRPr="00B82BA8" w:rsidRDefault="00D318F6" w:rsidP="003B3390">
      <w:pPr>
        <w:spacing w:after="0" w:line="276" w:lineRule="auto"/>
        <w:rPr>
          <w:rFonts w:ascii="Times New Roman" w:hAnsi="Times New Roman" w:cs="Times New Roman"/>
          <w:color w:val="2E74B5" w:themeColor="accent1" w:themeShade="BF"/>
          <w:sz w:val="24"/>
          <w:szCs w:val="24"/>
        </w:rPr>
      </w:pPr>
      <w:r>
        <w:rPr>
          <w:rFonts w:ascii="Times New Roman" w:hAnsi="Times New Roman" w:cs="Times New Roman"/>
          <w:color w:val="2E74B5" w:themeColor="accent1" w:themeShade="BF"/>
          <w:sz w:val="24"/>
          <w:szCs w:val="24"/>
          <w:highlight w:val="yellow"/>
        </w:rPr>
        <w:t>Gamificación, Motivación Estudiantil, Rendimiento Académico, Innovación Pedagógica, Educación Superior</w:t>
      </w:r>
      <w:r>
        <w:rPr>
          <w:rFonts w:ascii="Times New Roman" w:hAnsi="Times New Roman" w:cs="Times New Roman"/>
          <w:color w:val="2E74B5" w:themeColor="accent1" w:themeShade="BF"/>
          <w:sz w:val="24"/>
          <w:szCs w:val="24"/>
        </w:rPr>
        <w:t>.</w:t>
      </w:r>
    </w:p>
    <w:p w14:paraId="28303646" w14:textId="77777777" w:rsidR="00B32DDF" w:rsidRPr="00B82BA8" w:rsidRDefault="00B32DDF" w:rsidP="003B3390">
      <w:pPr>
        <w:spacing w:after="0" w:line="276" w:lineRule="auto"/>
        <w:jc w:val="both"/>
        <w:rPr>
          <w:rFonts w:ascii="Times New Roman" w:hAnsi="Times New Roman" w:cs="Times New Roman"/>
          <w:color w:val="2E74B5" w:themeColor="accent1" w:themeShade="BF"/>
          <w:sz w:val="24"/>
          <w:szCs w:val="24"/>
        </w:rPr>
      </w:pPr>
    </w:p>
    <w:p w14:paraId="5C9ED353" w14:textId="77777777" w:rsidR="008E00A9" w:rsidRPr="00B82BA8" w:rsidRDefault="008E00A9" w:rsidP="00EE72D3">
      <w:pPr>
        <w:spacing w:after="0" w:line="276" w:lineRule="auto"/>
        <w:rPr>
          <w:rFonts w:ascii="Times New Roman" w:hAnsi="Times New Roman" w:cs="Times New Roman"/>
          <w:color w:val="2E74B5" w:themeColor="accent1" w:themeShade="BF"/>
          <w:sz w:val="24"/>
          <w:szCs w:val="24"/>
        </w:rPr>
      </w:pPr>
    </w:p>
    <w:sectPr w:rsidR="008E00A9" w:rsidRPr="00B82BA8">
      <w:headerReference w:type="default" r:id="rId8"/>
      <w:pgSz w:w="11906" w:h="16838"/>
      <w:pgMar w:top="250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176D0" w14:textId="77777777" w:rsidR="00BC0A01" w:rsidRDefault="00BC0A01" w:rsidP="001B6C71">
      <w:pPr>
        <w:spacing w:after="0" w:line="240" w:lineRule="auto"/>
      </w:pPr>
      <w:r>
        <w:separator/>
      </w:r>
    </w:p>
  </w:endnote>
  <w:endnote w:type="continuationSeparator" w:id="0">
    <w:p w14:paraId="0B478432" w14:textId="77777777" w:rsidR="00BC0A01" w:rsidRDefault="00BC0A01" w:rsidP="001B6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DD7D1" w14:textId="77777777" w:rsidR="00BC0A01" w:rsidRDefault="00BC0A01" w:rsidP="001B6C71">
      <w:pPr>
        <w:spacing w:after="0" w:line="240" w:lineRule="auto"/>
      </w:pPr>
      <w:r>
        <w:separator/>
      </w:r>
    </w:p>
  </w:footnote>
  <w:footnote w:type="continuationSeparator" w:id="0">
    <w:p w14:paraId="4DEF0A88" w14:textId="77777777" w:rsidR="00BC0A01" w:rsidRDefault="00BC0A01" w:rsidP="001B6C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84D3F" w14:textId="77777777" w:rsidR="001B6C71" w:rsidRPr="001B6C71" w:rsidRDefault="00B82BA8" w:rsidP="001B6C71">
    <w:pPr>
      <w:pStyle w:val="Encabezado"/>
      <w:rPr>
        <w:b/>
        <w:i/>
        <w:color w:val="1F3864" w:themeColor="accent5" w:themeShade="80"/>
      </w:rPr>
    </w:pPr>
    <w:r>
      <w:rPr>
        <w:noProof/>
        <w:lang w:eastAsia="es-EC"/>
      </w:rPr>
      <w:drawing>
        <wp:anchor distT="0" distB="0" distL="114300" distR="114300" simplePos="0" relativeHeight="251659264" behindDoc="1" locked="0" layoutInCell="1" allowOverlap="1" wp14:anchorId="2D50A2D0" wp14:editId="369B3A50">
          <wp:simplePos x="0" y="0"/>
          <wp:positionH relativeFrom="page">
            <wp:align>left</wp:align>
          </wp:positionH>
          <wp:positionV relativeFrom="paragraph">
            <wp:posOffset>-449580</wp:posOffset>
          </wp:positionV>
          <wp:extent cx="7559040" cy="10692030"/>
          <wp:effectExtent l="0" t="0" r="381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LOBEC-HOJA-MEMBRETADA-2026-0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040" cy="106920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1AFA"/>
    <w:multiLevelType w:val="hybridMultilevel"/>
    <w:tmpl w:val="57ACE71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B50600D"/>
    <w:multiLevelType w:val="hybridMultilevel"/>
    <w:tmpl w:val="5A445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66882751">
    <w:abstractNumId w:val="1"/>
  </w:num>
  <w:num w:numId="2" w16cid:durableId="97911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0A9"/>
    <w:rsid w:val="000227FF"/>
    <w:rsid w:val="00141E01"/>
    <w:rsid w:val="001B6C71"/>
    <w:rsid w:val="001E4FCB"/>
    <w:rsid w:val="002812A3"/>
    <w:rsid w:val="002A548C"/>
    <w:rsid w:val="002C09A9"/>
    <w:rsid w:val="00326C40"/>
    <w:rsid w:val="003B3390"/>
    <w:rsid w:val="00401EF2"/>
    <w:rsid w:val="004D4C4A"/>
    <w:rsid w:val="005B33CA"/>
    <w:rsid w:val="00741FCC"/>
    <w:rsid w:val="007D2D85"/>
    <w:rsid w:val="008346D3"/>
    <w:rsid w:val="00835C35"/>
    <w:rsid w:val="008E00A9"/>
    <w:rsid w:val="008F3640"/>
    <w:rsid w:val="00950321"/>
    <w:rsid w:val="009940F7"/>
    <w:rsid w:val="009E31D6"/>
    <w:rsid w:val="00AB2CFC"/>
    <w:rsid w:val="00B31E81"/>
    <w:rsid w:val="00B32DDF"/>
    <w:rsid w:val="00B82BA8"/>
    <w:rsid w:val="00BA4842"/>
    <w:rsid w:val="00BC0A01"/>
    <w:rsid w:val="00BF18C9"/>
    <w:rsid w:val="00C63342"/>
    <w:rsid w:val="00D05B2C"/>
    <w:rsid w:val="00D318F6"/>
    <w:rsid w:val="00EE72D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08633"/>
  <w15:chartTrackingRefBased/>
  <w15:docId w15:val="{D7DEC19F-8238-420D-A807-6C82DB180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B6C71"/>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1B6C71"/>
  </w:style>
  <w:style w:type="paragraph" w:styleId="Piedepgina">
    <w:name w:val="footer"/>
    <w:basedOn w:val="Normal"/>
    <w:link w:val="PiedepginaCar"/>
    <w:uiPriority w:val="99"/>
    <w:unhideWhenUsed/>
    <w:rsid w:val="001B6C71"/>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1B6C71"/>
  </w:style>
  <w:style w:type="paragraph" w:styleId="Prrafodelista">
    <w:name w:val="List Paragraph"/>
    <w:basedOn w:val="Normal"/>
    <w:uiPriority w:val="34"/>
    <w:qFormat/>
    <w:rsid w:val="00EE72D3"/>
    <w:pPr>
      <w:ind w:left="720"/>
      <w:contextualSpacing/>
    </w:pPr>
  </w:style>
  <w:style w:type="paragraph" w:styleId="NormalWeb">
    <w:name w:val="Normal (Web)"/>
    <w:basedOn w:val="Normal"/>
    <w:uiPriority w:val="99"/>
    <w:unhideWhenUsed/>
    <w:rsid w:val="00950321"/>
    <w:pPr>
      <w:spacing w:before="100" w:beforeAutospacing="1" w:after="100" w:afterAutospacing="1" w:line="240" w:lineRule="auto"/>
    </w:pPr>
    <w:rPr>
      <w:rFonts w:ascii="Times New Roman" w:eastAsia="Times New Roman" w:hAnsi="Times New Roman" w:cs="Times New Roman"/>
      <w:sz w:val="24"/>
      <w:szCs w:val="24"/>
      <w:lang w:val="es-ES"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102A1-7700-492C-80BC-0574BA9EA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3912</Characters>
  <Application>Microsoft Office Word</Application>
  <DocSecurity>0</DocSecurity>
  <Lines>32</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HP Inc.</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Solis Granda</dc:creator>
  <cp:keywords/>
  <dc:description/>
  <cp:lastModifiedBy>DOCENTE_3CN</cp:lastModifiedBy>
  <cp:revision>2</cp:revision>
  <dcterms:created xsi:type="dcterms:W3CDTF">2026-08-07T19:51:00Z</dcterms:created>
  <dcterms:modified xsi:type="dcterms:W3CDTF">2026-08-07T19:51:00Z</dcterms:modified>
</cp:coreProperties>
</file>